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36" w:rsidRDefault="00C23C36" w:rsidP="00C23C36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C23C36" w:rsidRDefault="00C23C36" w:rsidP="00C23C3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23C36" w:rsidRDefault="00C23C36" w:rsidP="00C23C3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C23C36" w:rsidTr="00023326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C23C36" w:rsidRPr="00EC5AE3" w:rsidRDefault="00C23C36" w:rsidP="00C23C36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3B3F5E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EF413F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EF413F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EF413F">
              <w:rPr>
                <w:rFonts w:ascii="Times New Roman" w:eastAsia="仿宋_GB2312" w:hAnsi="Times New Roman" w:cs="Times New Roman"/>
                <w:sz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8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FC4143" w:rsidRDefault="00073A33">
      <w:pPr>
        <w:spacing w:line="0" w:lineRule="atLeas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河南省电化教育馆</w:t>
      </w:r>
    </w:p>
    <w:p w:rsidR="00C23C36" w:rsidRDefault="00073A33">
      <w:pPr>
        <w:spacing w:line="0" w:lineRule="atLeast"/>
        <w:ind w:firstLine="4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年“一师一优课、</w:t>
      </w:r>
    </w:p>
    <w:p w:rsidR="00C23C36" w:rsidRDefault="00073A33">
      <w:pPr>
        <w:spacing w:line="0" w:lineRule="atLeast"/>
        <w:ind w:firstLine="42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一课一名师”活动市级优课</w:t>
      </w:r>
    </w:p>
    <w:p w:rsidR="00FC4143" w:rsidRDefault="00073A33">
      <w:pPr>
        <w:spacing w:line="0" w:lineRule="atLeast"/>
        <w:ind w:firstLine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教师培训的通知</w:t>
      </w:r>
    </w:p>
    <w:p w:rsidR="00FC4143" w:rsidRDefault="00FC4143">
      <w:pPr>
        <w:spacing w:line="54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FC4143" w:rsidRPr="00486202" w:rsidRDefault="00073A33">
      <w:pPr>
        <w:spacing w:line="54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各省辖市、直管县（市）电教馆（中心）：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为进一步推动我省“一师一优课、一课一名师”活动深入开展，丰富活动内涵与内容，提升活动影响力，增强广大中小学教师运用信息技术应用能力，促进我省晒课活动整体质量再上新台阶。经研究，决定开展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2018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年“一师一优课、一课一名师”活动（以下简称：活动）市级优课教师培训，现将有关事宜通知如下：</w:t>
      </w:r>
    </w:p>
    <w:p w:rsidR="00FC4143" w:rsidRDefault="00073A3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一、培训对象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本次培训面向全省前三届活动中获得过市级优课的教师（厅直中小学校可选派未获奖教师参加），采取线下集中培训的方式进行。</w:t>
      </w:r>
    </w:p>
    <w:p w:rsidR="00FC4143" w:rsidRDefault="00073A3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二、培训名额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本次培训将安排二期班，总计培训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1050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名教师。参训名额按照前三届活动中各省辖市、直管县评出市级奖的总数（以活动管理员系统数据为准），结合各地工作成效，予以分配（见附件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FC4143" w:rsidRDefault="00073A3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三、培训内容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、评审标准解读；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、部级“优课”案例展示与交流；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、优课资源设计与制作方法；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、如何获取利用“优课”资源。</w:t>
      </w:r>
      <w:bookmarkStart w:id="0" w:name="_GoBack"/>
      <w:bookmarkEnd w:id="0"/>
    </w:p>
    <w:p w:rsidR="00FC4143" w:rsidRDefault="00073A3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四、培训地点和时间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、培训地点：郑州嵩山饭店（郑州市嵩山路与伊河路交叉口向西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400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米路南）。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、培训时间：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第一期班：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30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日下午报到，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日培训，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日上午离会；</w:t>
      </w:r>
    </w:p>
    <w:p w:rsidR="00FC4143" w:rsidRPr="00486202" w:rsidRDefault="00073A3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第二期班：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日下午报到，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日培训，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日上午离会。</w:t>
      </w:r>
    </w:p>
    <w:p w:rsidR="00FC4143" w:rsidRDefault="00073A33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五、其他事宜</w:t>
      </w:r>
    </w:p>
    <w:p w:rsidR="00FC4143" w:rsidRPr="00486202" w:rsidRDefault="00073A3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各省辖市、直管县电教馆按照分配的名额安排教师参训，并填写参训回执表（附件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），于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26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日前将回执电子版报指定邮箱。</w:t>
      </w:r>
    </w:p>
    <w:p w:rsidR="00FC4143" w:rsidRPr="00486202" w:rsidRDefault="00073A3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各省辖市、直管县电教馆应要高度重视此次培训工作，应安排专人负责组织协调本地区参训教师按时参加培训。</w:t>
      </w:r>
    </w:p>
    <w:p w:rsidR="00FC4143" w:rsidRPr="00486202" w:rsidRDefault="00073A3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培训结束后，省电教馆将按照实际到训情况以书面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形式反馈给各地电教馆。对到训率低的地市，省电教馆将核减该地市今后此类培训的分配指标。</w:t>
      </w:r>
    </w:p>
    <w:p w:rsidR="00FC4143" w:rsidRPr="00486202" w:rsidRDefault="00073A3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本培训不收取任何培训费，食宿统一安排，住宿和往返交通自理。</w:t>
      </w:r>
    </w:p>
    <w:p w:rsidR="00FC4143" w:rsidRPr="00486202" w:rsidRDefault="00073A33">
      <w:pPr>
        <w:numPr>
          <w:ilvl w:val="0"/>
          <w:numId w:val="1"/>
        </w:num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>联</w:t>
      </w:r>
      <w:r w:rsidR="00897B5B"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系</w:t>
      </w:r>
      <w:r w:rsidR="00897B5B"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人：李静静</w:t>
      </w:r>
      <w:r w:rsidR="0048620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李森</w:t>
      </w:r>
    </w:p>
    <w:p w:rsidR="00FC4143" w:rsidRPr="00486202" w:rsidRDefault="00073A3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电</w:t>
      </w:r>
      <w:r w:rsidR="00897B5B"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话：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0371-66329808</w:t>
      </w:r>
    </w:p>
    <w:p w:rsidR="00FC4143" w:rsidRPr="00486202" w:rsidRDefault="00073A3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486202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Pr="00486202"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hyperlink r:id="rId8" w:history="1">
        <w:r w:rsidRPr="00486202">
          <w:rPr>
            <w:rStyle w:val="a6"/>
            <w:rFonts w:ascii="仿宋_GB2312" w:eastAsia="仿宋_GB2312" w:hAnsi="仿宋_GB2312" w:cs="仿宋_GB2312" w:hint="eastAsia"/>
            <w:sz w:val="32"/>
            <w:szCs w:val="32"/>
          </w:rPr>
          <w:t>hns1s1khd@163.com</w:t>
        </w:r>
      </w:hyperlink>
    </w:p>
    <w:p w:rsidR="00FC4143" w:rsidRDefault="00FC414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FC414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FC414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FC414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FC414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FC414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FC414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C4143" w:rsidRDefault="00073A33">
      <w:pPr>
        <w:spacing w:line="54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FC4143" w:rsidRDefault="00FC4143">
      <w:pPr>
        <w:widowControl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897B5B" w:rsidRDefault="00897B5B">
      <w:pPr>
        <w:widowControl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</w:p>
    <w:p w:rsidR="00FC4143" w:rsidRPr="00897B5B" w:rsidRDefault="00073A33">
      <w:pPr>
        <w:widowControl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897B5B">
        <w:rPr>
          <w:rFonts w:ascii="黑体" w:eastAsia="黑体" w:hAnsi="黑体" w:cs="Arial" w:hint="eastAsia"/>
          <w:kern w:val="0"/>
          <w:sz w:val="32"/>
          <w:szCs w:val="32"/>
        </w:rPr>
        <w:lastRenderedPageBreak/>
        <w:t>附件</w:t>
      </w:r>
      <w:r w:rsidRPr="00897B5B">
        <w:rPr>
          <w:rFonts w:ascii="黑体" w:eastAsia="黑体" w:hAnsi="黑体" w:cs="Arial" w:hint="eastAsia"/>
          <w:kern w:val="0"/>
          <w:sz w:val="32"/>
          <w:szCs w:val="32"/>
        </w:rPr>
        <w:t>1</w:t>
      </w:r>
      <w:r w:rsidRPr="00897B5B">
        <w:rPr>
          <w:rFonts w:ascii="黑体" w:eastAsia="黑体" w:hAnsi="黑体" w:cs="Arial" w:hint="eastAsia"/>
          <w:kern w:val="0"/>
          <w:sz w:val="32"/>
          <w:szCs w:val="32"/>
        </w:rPr>
        <w:t>：</w:t>
      </w:r>
    </w:p>
    <w:p w:rsidR="00FC4143" w:rsidRPr="00565C47" w:rsidRDefault="00073A33">
      <w:pPr>
        <w:pStyle w:val="2"/>
        <w:jc w:val="center"/>
        <w:rPr>
          <w:rFonts w:ascii="仿宋" w:eastAsia="仿宋" w:hAnsi="仿宋" w:cs="仿宋"/>
          <w:sz w:val="36"/>
          <w:szCs w:val="36"/>
        </w:rPr>
      </w:pPr>
      <w:r w:rsidRPr="00565C47">
        <w:rPr>
          <w:rFonts w:hint="eastAsia"/>
          <w:sz w:val="36"/>
          <w:szCs w:val="36"/>
        </w:rPr>
        <w:t>培训名额分配表</w:t>
      </w:r>
    </w:p>
    <w:tbl>
      <w:tblPr>
        <w:tblW w:w="85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2468"/>
        <w:gridCol w:w="2373"/>
        <w:gridCol w:w="2481"/>
      </w:tblGrid>
      <w:tr w:rsidR="00FC4143">
        <w:trPr>
          <w:trHeight w:val="286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班次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地区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数量（名）</w:t>
            </w:r>
          </w:p>
        </w:tc>
      </w:tr>
      <w:tr w:rsidR="00FC4143">
        <w:trPr>
          <w:trHeight w:val="28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第一期班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left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日下午报到，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日培训，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日上午离会。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平顶山市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安阳市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新乡市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南阳市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商丘市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信阳市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周口市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驻马店市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济源市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巩义市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汝州市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长垣县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邓州市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永城市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left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固始县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鹿邑县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新蔡县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</w:p>
        </w:tc>
      </w:tr>
      <w:tr w:rsidR="00FC4143">
        <w:trPr>
          <w:trHeight w:val="286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第二期班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日下午报到，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日培训，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日上午离会。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郑州市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开封市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洛阳市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鹤壁市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焦作市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FC4143">
        <w:trPr>
          <w:trHeight w:val="114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濮阳市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FC4143">
        <w:trPr>
          <w:trHeight w:val="114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许昌市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</w:p>
        </w:tc>
      </w:tr>
      <w:tr w:rsidR="00FC4143">
        <w:trPr>
          <w:trHeight w:val="114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漯河市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left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三门峡市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滑县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兰考县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省实验中学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省第二实验中学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FC4143">
        <w:trPr>
          <w:trHeight w:val="286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FC4143">
            <w:pPr>
              <w:widowControl/>
              <w:jc w:val="center"/>
              <w:textAlignment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省实验小学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</w:p>
        </w:tc>
      </w:tr>
      <w:tr w:rsidR="00FC4143">
        <w:trPr>
          <w:trHeight w:val="286"/>
        </w:trPr>
        <w:tc>
          <w:tcPr>
            <w:tcW w:w="6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总计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43" w:rsidRDefault="00073A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1050</w:t>
            </w:r>
          </w:p>
        </w:tc>
      </w:tr>
    </w:tbl>
    <w:p w:rsidR="00FC4143" w:rsidRPr="00897B5B" w:rsidRDefault="00073A33">
      <w:pPr>
        <w:pStyle w:val="2"/>
        <w:rPr>
          <w:rFonts w:ascii="黑体" w:hAnsi="黑体" w:cs="Arial"/>
          <w:b w:val="0"/>
          <w:kern w:val="0"/>
          <w:szCs w:val="32"/>
        </w:rPr>
      </w:pPr>
      <w:r w:rsidRPr="00897B5B">
        <w:rPr>
          <w:rFonts w:ascii="黑体" w:hAnsi="黑体" w:cs="Arial" w:hint="eastAsia"/>
          <w:b w:val="0"/>
          <w:kern w:val="0"/>
          <w:szCs w:val="32"/>
        </w:rPr>
        <w:lastRenderedPageBreak/>
        <w:t>附件</w:t>
      </w:r>
      <w:r w:rsidRPr="00897B5B">
        <w:rPr>
          <w:rFonts w:ascii="黑体" w:hAnsi="黑体" w:cs="Arial" w:hint="eastAsia"/>
          <w:b w:val="0"/>
          <w:kern w:val="0"/>
          <w:szCs w:val="32"/>
        </w:rPr>
        <w:t>2</w:t>
      </w:r>
      <w:r w:rsidRPr="00897B5B">
        <w:rPr>
          <w:rFonts w:ascii="黑体" w:hAnsi="黑体" w:cs="Arial" w:hint="eastAsia"/>
          <w:b w:val="0"/>
          <w:kern w:val="0"/>
          <w:szCs w:val="32"/>
        </w:rPr>
        <w:t>：</w:t>
      </w:r>
    </w:p>
    <w:p w:rsidR="00FC4143" w:rsidRPr="00565C47" w:rsidRDefault="00073A33">
      <w:pPr>
        <w:pStyle w:val="2"/>
        <w:jc w:val="center"/>
        <w:rPr>
          <w:sz w:val="36"/>
          <w:szCs w:val="36"/>
        </w:rPr>
      </w:pPr>
      <w:r w:rsidRPr="00565C47">
        <w:rPr>
          <w:rFonts w:hint="eastAsia"/>
          <w:sz w:val="36"/>
          <w:szCs w:val="36"/>
        </w:rPr>
        <w:t>参训回执表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9"/>
        <w:gridCol w:w="90"/>
        <w:gridCol w:w="633"/>
        <w:gridCol w:w="841"/>
        <w:gridCol w:w="1151"/>
        <w:gridCol w:w="1429"/>
        <w:gridCol w:w="1181"/>
        <w:gridCol w:w="1956"/>
      </w:tblGrid>
      <w:tr w:rsidR="00FC4143">
        <w:trPr>
          <w:trHeight w:val="610"/>
          <w:jc w:val="center"/>
        </w:trPr>
        <w:tc>
          <w:tcPr>
            <w:tcW w:w="2122" w:type="dxa"/>
            <w:gridSpan w:val="3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省辖市、直管县</w:t>
            </w:r>
          </w:p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（厅直中小学校）</w:t>
            </w:r>
          </w:p>
        </w:tc>
        <w:tc>
          <w:tcPr>
            <w:tcW w:w="6558" w:type="dxa"/>
            <w:gridSpan w:val="5"/>
            <w:vAlign w:val="center"/>
          </w:tcPr>
          <w:p w:rsidR="00FC4143" w:rsidRDefault="00FC41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489" w:type="dxa"/>
            <w:gridSpan w:val="2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2625" w:type="dxa"/>
            <w:gridSpan w:val="3"/>
            <w:vAlign w:val="center"/>
          </w:tcPr>
          <w:p w:rsidR="00FC4143" w:rsidRDefault="00FC41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137" w:type="dxa"/>
            <w:gridSpan w:val="2"/>
            <w:vAlign w:val="center"/>
          </w:tcPr>
          <w:p w:rsidR="00FC4143" w:rsidRDefault="00FC41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489" w:type="dxa"/>
            <w:gridSpan w:val="2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625" w:type="dxa"/>
            <w:gridSpan w:val="3"/>
            <w:vAlign w:val="center"/>
          </w:tcPr>
          <w:p w:rsidR="00FC4143" w:rsidRDefault="00FC414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参会</w:t>
            </w:r>
            <w:r>
              <w:rPr>
                <w:rFonts w:ascii="仿宋" w:eastAsia="仿宋" w:hAnsi="仿宋"/>
                <w:sz w:val="24"/>
              </w:rPr>
              <w:t>人数</w:t>
            </w:r>
          </w:p>
        </w:tc>
        <w:tc>
          <w:tcPr>
            <w:tcW w:w="3137" w:type="dxa"/>
            <w:gridSpan w:val="2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_______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FC4143">
        <w:trPr>
          <w:trHeight w:val="610"/>
          <w:jc w:val="center"/>
        </w:trPr>
        <w:tc>
          <w:tcPr>
            <w:tcW w:w="8680" w:type="dxa"/>
            <w:gridSpan w:val="8"/>
            <w:vAlign w:val="center"/>
          </w:tcPr>
          <w:p w:rsidR="00FC4143" w:rsidRDefault="00073A3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参训教师</w:t>
            </w: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vAlign w:val="center"/>
          </w:tcPr>
          <w:p w:rsidR="00FC4143" w:rsidRDefault="00073A3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3" w:type="dxa"/>
            <w:gridSpan w:val="2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51" w:type="dxa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610" w:type="dxa"/>
            <w:gridSpan w:val="2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1956" w:type="dxa"/>
            <w:vAlign w:val="center"/>
          </w:tcPr>
          <w:p w:rsidR="00FC4143" w:rsidRDefault="00073A3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2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2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C4143">
        <w:trPr>
          <w:trHeight w:val="62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43" w:rsidRDefault="00FC41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C4143" w:rsidRDefault="00FC4143">
      <w:pPr>
        <w:spacing w:line="54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jc w:val="righ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 w:hint="eastAsia"/>
          <w:sz w:val="28"/>
          <w:szCs w:val="28"/>
        </w:rPr>
      </w:pPr>
    </w:p>
    <w:p w:rsidR="00897B5B" w:rsidRDefault="00897B5B">
      <w:pPr>
        <w:spacing w:line="540" w:lineRule="exact"/>
        <w:rPr>
          <w:rFonts w:ascii="仿宋" w:eastAsia="仿宋" w:hAnsi="仿宋" w:cs="仿宋" w:hint="eastAsia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spacing w:line="540" w:lineRule="exact"/>
        <w:rPr>
          <w:rFonts w:ascii="仿宋" w:eastAsia="仿宋" w:hAnsi="仿宋" w:cs="仿宋"/>
          <w:sz w:val="28"/>
          <w:szCs w:val="28"/>
        </w:rPr>
      </w:pPr>
    </w:p>
    <w:p w:rsidR="00FC4143" w:rsidRDefault="00FC4143">
      <w:pPr>
        <w:rPr>
          <w:rFonts w:ascii="方正小标宋简体" w:eastAsia="方正小标宋简体"/>
          <w:sz w:val="32"/>
          <w:szCs w:val="32"/>
        </w:rPr>
      </w:pPr>
    </w:p>
    <w:p w:rsidR="00FC4143" w:rsidRDefault="00FC4143">
      <w:pPr>
        <w:spacing w:line="360" w:lineRule="auto"/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FC4143">
        <w:rPr>
          <w:rFonts w:ascii="仿宋_GB2312" w:eastAsia="仿宋_GB2312" w:hAnsi="仿宋_GB2312" w:cs="仿宋_GB2312"/>
          <w:sz w:val="28"/>
          <w:szCs w:val="28"/>
        </w:rPr>
        <w:pict>
          <v:line id="_x0000_s1026" style="position:absolute;left:0;text-align:left;z-index:251658240" from="0,0" to="414pt,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JYVf90AAAAAIBAAAPAAAAAAAAAAEA&#10;IAAAACIAAABkcnMvZG93bnJldi54bWxQSwECFAAUAAAACACHTuJATdNxH94BAACkAwAADgAAAAAA&#10;AAABACAAAAAfAQAAZHJzL2Uyb0RvYy54bWxQSwUGAAAAAAYABgBZAQAAbwUAAAAA&#10;"/>
        </w:pict>
      </w:r>
      <w:r w:rsidRPr="00FC4143">
        <w:rPr>
          <w:rFonts w:ascii="仿宋_GB2312" w:eastAsia="仿宋_GB2312" w:hAnsi="仿宋_GB2312" w:cs="仿宋_GB2312"/>
          <w:sz w:val="28"/>
          <w:szCs w:val="28"/>
        </w:rPr>
        <w:pict>
          <v:line id="_x0000_s1027" style="position:absolute;left:0;text-align:left;z-index:251659264" from="0,31.2pt" to="414pt,31.2pt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+bH9x0wAAAAYBAAAPAAAAAAAA&#10;AAEAIAAAACIAAABkcnMvZG93bnJldi54bWxQSwECFAAUAAAACACHTuJALWT5Zt4BAACkAwAADgAA&#10;AAAAAAABACAAAAAiAQAAZHJzL2Uyb0RvYy54bWxQSwUGAAAAAAYABgBZAQAAcgUAAAAA&#10;"/>
        </w:pic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河南省电化教育馆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 w:rsidR="00897B5B"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 xml:space="preserve">    201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15</w:t>
      </w:r>
      <w:r w:rsidR="00073A33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FC4143" w:rsidSect="00FC414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A33" w:rsidRDefault="00073A33" w:rsidP="00FC4143">
      <w:r>
        <w:separator/>
      </w:r>
    </w:p>
  </w:endnote>
  <w:endnote w:type="continuationSeparator" w:id="1">
    <w:p w:rsidR="00073A33" w:rsidRDefault="00073A33" w:rsidP="00F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43" w:rsidRDefault="00FC414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C4143" w:rsidRDefault="00073A33">
                <w:pPr>
                  <w:pStyle w:val="a3"/>
                </w:pPr>
                <w:r>
                  <w:rPr>
                    <w:rStyle w:val="a5"/>
                    <w:rFonts w:ascii="黑体" w:eastAsia="黑体" w:hint="eastAsia"/>
                    <w:sz w:val="24"/>
                  </w:rPr>
                  <w:t>－</w:t>
                </w:r>
                <w:r w:rsidR="00FC4143">
                  <w:rPr>
                    <w:rStyle w:val="a5"/>
                    <w:rFonts w:ascii="黑体" w:eastAsia="黑体"/>
                    <w:sz w:val="24"/>
                  </w:rPr>
                  <w:fldChar w:fldCharType="begin"/>
                </w:r>
                <w:r>
                  <w:rPr>
                    <w:rStyle w:val="a5"/>
                    <w:rFonts w:ascii="黑体" w:eastAsia="黑体"/>
                    <w:sz w:val="24"/>
                  </w:rPr>
                  <w:instrText xml:space="preserve">PAGE  </w:instrText>
                </w:r>
                <w:r w:rsidR="00FC4143">
                  <w:rPr>
                    <w:rStyle w:val="a5"/>
                    <w:rFonts w:ascii="黑体" w:eastAsia="黑体"/>
                    <w:sz w:val="24"/>
                  </w:rPr>
                  <w:fldChar w:fldCharType="separate"/>
                </w:r>
                <w:r w:rsidR="00565C47">
                  <w:rPr>
                    <w:rStyle w:val="a5"/>
                    <w:rFonts w:ascii="黑体" w:eastAsia="黑体"/>
                    <w:noProof/>
                    <w:sz w:val="24"/>
                  </w:rPr>
                  <w:t>5</w:t>
                </w:r>
                <w:r w:rsidR="00FC4143">
                  <w:rPr>
                    <w:rStyle w:val="a5"/>
                    <w:rFonts w:ascii="黑体" w:eastAsia="黑体"/>
                    <w:sz w:val="24"/>
                  </w:rPr>
                  <w:fldChar w:fldCharType="end"/>
                </w:r>
                <w:r>
                  <w:rPr>
                    <w:rStyle w:val="a5"/>
                    <w:rFonts w:ascii="黑体" w:eastAsia="黑体" w:hint="eastAsia"/>
                    <w:sz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A33" w:rsidRDefault="00073A33" w:rsidP="00FC4143">
      <w:r>
        <w:separator/>
      </w:r>
    </w:p>
  </w:footnote>
  <w:footnote w:type="continuationSeparator" w:id="1">
    <w:p w:rsidR="00073A33" w:rsidRDefault="00073A33" w:rsidP="00FC4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43C0"/>
    <w:multiLevelType w:val="singleLevel"/>
    <w:tmpl w:val="546143C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C8F38B6"/>
    <w:rsid w:val="00000CCD"/>
    <w:rsid w:val="00073A33"/>
    <w:rsid w:val="00486202"/>
    <w:rsid w:val="00565C47"/>
    <w:rsid w:val="00897B5B"/>
    <w:rsid w:val="00C23C36"/>
    <w:rsid w:val="00FC4143"/>
    <w:rsid w:val="0DA2633B"/>
    <w:rsid w:val="2992667D"/>
    <w:rsid w:val="2A3D2A30"/>
    <w:rsid w:val="2A920189"/>
    <w:rsid w:val="32F46EDE"/>
    <w:rsid w:val="3DF2732D"/>
    <w:rsid w:val="44185699"/>
    <w:rsid w:val="5BE32005"/>
    <w:rsid w:val="5C8F38B6"/>
    <w:rsid w:val="67C631B9"/>
    <w:rsid w:val="6BF702E6"/>
    <w:rsid w:val="72F83484"/>
    <w:rsid w:val="7520298E"/>
    <w:rsid w:val="76D529E5"/>
    <w:rsid w:val="79C1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1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414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FC414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41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C41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semiHidden/>
    <w:unhideWhenUsed/>
    <w:qFormat/>
    <w:rsid w:val="00FC4143"/>
    <w:rPr>
      <w:rFonts w:cs="Times New Roman"/>
    </w:rPr>
  </w:style>
  <w:style w:type="character" w:styleId="a6">
    <w:name w:val="Hyperlink"/>
    <w:basedOn w:val="a0"/>
    <w:qFormat/>
    <w:rsid w:val="00FC4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s1s1khd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seaner</dc:creator>
  <cp:lastModifiedBy>ljl</cp:lastModifiedBy>
  <cp:revision>6</cp:revision>
  <cp:lastPrinted>2018-05-15T07:58:00Z</cp:lastPrinted>
  <dcterms:created xsi:type="dcterms:W3CDTF">2018-05-14T00:36:00Z</dcterms:created>
  <dcterms:modified xsi:type="dcterms:W3CDTF">2018-05-15T08:06:00Z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