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1E469F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1E469F">
              <w:rPr>
                <w:rFonts w:ascii="Times New Roman" w:eastAsia="仿宋_GB2312" w:hAnsi="Times New Roman" w:cs="Times New Roman" w:hint="eastAsia"/>
                <w:sz w:val="32"/>
              </w:rPr>
              <w:t>100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1E469F" w:rsidRDefault="001E469F" w:rsidP="001E469F">
      <w:pPr>
        <w:spacing w:line="700" w:lineRule="exact"/>
        <w:jc w:val="center"/>
        <w:rPr>
          <w:rFonts w:ascii="方正小标宋简体" w:eastAsia="方正小标宋简体" w:hAnsi="方正大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大标宋简体" w:hint="eastAsia"/>
          <w:sz w:val="44"/>
          <w:szCs w:val="44"/>
        </w:rPr>
        <w:t>转发中国教育电视协会关于举办中国教育电视协会2018年年会暨第二届教育电视</w:t>
      </w:r>
    </w:p>
    <w:p w:rsidR="001E469F" w:rsidRDefault="001E469F" w:rsidP="001E469F">
      <w:pPr>
        <w:spacing w:line="700" w:lineRule="exact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方正小标宋简体" w:eastAsia="方正小标宋简体" w:hAnsi="方正大标宋简体" w:hint="eastAsia"/>
          <w:sz w:val="44"/>
          <w:szCs w:val="44"/>
        </w:rPr>
        <w:t>新闻业务培训班的通知</w:t>
      </w:r>
    </w:p>
    <w:p w:rsidR="001E469F" w:rsidRDefault="001E469F" w:rsidP="001E469F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E469F" w:rsidRDefault="001E469F" w:rsidP="001E469F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郑州、开封、平顶山、鹤壁、新乡、焦作、漯河、商丘、信阳教育电视台：</w:t>
      </w:r>
    </w:p>
    <w:p w:rsidR="001E469F" w:rsidRDefault="001E469F" w:rsidP="001E469F">
      <w:pPr>
        <w:spacing w:line="360" w:lineRule="auto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现将中国教育电视协会《关于举办中国教育电视协会2018年年会暨第二届教育电视新闻业务培训班的通知》转发给你们，请按照有关要求组织相关人员参会。</w:t>
      </w:r>
    </w:p>
    <w:p w:rsidR="001E469F" w:rsidRDefault="001E469F" w:rsidP="001E469F">
      <w:pPr>
        <w:spacing w:line="360" w:lineRule="auto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（12月5日前向会务组报名，并将会议回执同时抄报我馆。）</w:t>
      </w:r>
    </w:p>
    <w:p w:rsidR="001E469F" w:rsidRDefault="001E469F" w:rsidP="001E469F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省馆电视办：0371-66322467  </w:t>
      </w:r>
    </w:p>
    <w:p w:rsidR="001E469F" w:rsidRDefault="001E469F" w:rsidP="001E469F">
      <w:pPr>
        <w:spacing w:line="360" w:lineRule="auto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邮箱：13503822115</w:t>
      </w:r>
      <w:r>
        <w:rPr>
          <w:rFonts w:ascii="宋体" w:eastAsia="宋体" w:hAnsi="宋体" w:cs="宋体" w:hint="eastAsia"/>
          <w:sz w:val="32"/>
          <w:szCs w:val="32"/>
        </w:rPr>
        <w:t>＠</w:t>
      </w:r>
      <w:r>
        <w:rPr>
          <w:rFonts w:ascii="仿宋_GB2312" w:eastAsia="仿宋_GB2312" w:hAnsi="仿宋_GB2312" w:cs="仿宋_GB2312" w:hint="eastAsia"/>
          <w:sz w:val="32"/>
          <w:szCs w:val="32"/>
        </w:rPr>
        <w:t>139.com</w:t>
      </w:r>
    </w:p>
    <w:p w:rsidR="001E469F" w:rsidRDefault="001E469F" w:rsidP="001E469F">
      <w:pPr>
        <w:spacing w:line="360" w:lineRule="auto"/>
        <w:ind w:firstLine="560"/>
        <w:rPr>
          <w:rFonts w:ascii="仿宋_GB2312" w:eastAsia="仿宋_GB2312" w:hAnsi="仿宋_GB2312" w:cs="仿宋_GB2312"/>
          <w:sz w:val="32"/>
          <w:szCs w:val="32"/>
        </w:rPr>
      </w:pPr>
    </w:p>
    <w:p w:rsidR="001E469F" w:rsidRDefault="001E469F" w:rsidP="001E469F">
      <w:pPr>
        <w:spacing w:line="360" w:lineRule="auto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附件：《关于举办中国教育电视协会2018年年会暨第二届教育电视新闻业务培训班的通知》</w:t>
      </w:r>
    </w:p>
    <w:p w:rsidR="001E469F" w:rsidRDefault="001E469F" w:rsidP="001E469F">
      <w:pPr>
        <w:spacing w:line="360" w:lineRule="auto"/>
        <w:ind w:firstLine="560"/>
        <w:rPr>
          <w:rFonts w:ascii="仿宋_GB2312" w:eastAsia="仿宋_GB2312" w:hAnsi="仿宋_GB2312" w:cs="仿宋_GB2312"/>
          <w:sz w:val="32"/>
          <w:szCs w:val="32"/>
        </w:rPr>
      </w:pPr>
    </w:p>
    <w:p w:rsidR="001E469F" w:rsidRDefault="001E469F" w:rsidP="001E469F">
      <w:pPr>
        <w:spacing w:line="360" w:lineRule="auto"/>
        <w:ind w:firstLine="560"/>
        <w:rPr>
          <w:rFonts w:ascii="仿宋_GB2312" w:eastAsia="仿宋_GB2312" w:hAnsi="仿宋_GB2312" w:cs="仿宋_GB2312"/>
          <w:sz w:val="32"/>
          <w:szCs w:val="32"/>
        </w:rPr>
      </w:pPr>
    </w:p>
    <w:p w:rsidR="001E469F" w:rsidRDefault="001E469F" w:rsidP="001E469F">
      <w:pPr>
        <w:spacing w:line="360" w:lineRule="auto"/>
        <w:ind w:firstLine="560"/>
        <w:rPr>
          <w:rFonts w:ascii="仿宋_GB2312" w:eastAsia="仿宋_GB2312" w:hAnsi="仿宋_GB2312" w:cs="仿宋_GB2312"/>
          <w:sz w:val="32"/>
          <w:szCs w:val="32"/>
        </w:rPr>
      </w:pPr>
    </w:p>
    <w:p w:rsidR="001E469F" w:rsidRDefault="001E469F" w:rsidP="001E469F">
      <w:pPr>
        <w:spacing w:line="360" w:lineRule="auto"/>
        <w:ind w:firstLine="5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2018年11月13日</w:t>
      </w:r>
    </w:p>
    <w:p w:rsidR="001E469F" w:rsidRDefault="001E469F" w:rsidP="001E469F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E469F" w:rsidRDefault="001E469F" w:rsidP="001E469F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E469F" w:rsidRDefault="001E469F" w:rsidP="001E469F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1E469F" w:rsidRDefault="001E469F" w:rsidP="001E469F">
      <w:pPr>
        <w:spacing w:line="360" w:lineRule="auto"/>
        <w:rPr>
          <w:rFonts w:ascii="Calibri" w:eastAsia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eastAsia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eastAsia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eastAsia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eastAsia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eastAsia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eastAsia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eastAsia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eastAsia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hAnsi="Calibri" w:cs="Calibri"/>
        </w:rPr>
      </w:pPr>
    </w:p>
    <w:p w:rsidR="001E469F" w:rsidRDefault="001E469F" w:rsidP="001E469F">
      <w:pPr>
        <w:spacing w:line="360" w:lineRule="auto"/>
        <w:rPr>
          <w:rFonts w:ascii="Calibri" w:eastAsia="Calibri" w:hAnsi="Calibri" w:cs="Calibri"/>
        </w:rPr>
      </w:pPr>
    </w:p>
    <w:p w:rsidR="001E469F" w:rsidRDefault="001E469F" w:rsidP="001E469F">
      <w:pPr>
        <w:rPr>
          <w:rFonts w:ascii="方正小标宋简体" w:eastAsia="方正小标宋简体"/>
          <w:sz w:val="32"/>
          <w:szCs w:val="32"/>
        </w:rPr>
      </w:pPr>
    </w:p>
    <w:p w:rsidR="00A70EFC" w:rsidRDefault="00B5531B" w:rsidP="00BF4D54">
      <w:pPr>
        <w:spacing w:line="360" w:lineRule="auto"/>
        <w:ind w:firstLineChars="100" w:firstLine="28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pict>
          <v:line id="_x0000_s1028" style="position:absolute;left:0;text-align:left;z-index:251663360" from="0,0" to="414pt,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YVf90AAAAAIBAAAPAAAAAAAAAAEAIAAAACIAAABkcnMvZG93bnJl&#10;di54bWxQSwECFAAUAAAACACHTuJA3I5YsMwBAACNAwAADgAAAAAAAAABACAAAAAfAQAAZHJzL2Uy&#10;b0RvYy54bWxQSwUGAAAAAAYABgBZAQAAXQUAAAAA&#10;"/>
        </w:pict>
      </w:r>
      <w:r>
        <w:rPr>
          <w:rFonts w:ascii="仿宋_GB2312" w:eastAsia="仿宋_GB2312" w:hAnsi="仿宋_GB2312" w:cs="仿宋_GB2312"/>
          <w:sz w:val="28"/>
          <w:szCs w:val="28"/>
        </w:rPr>
        <w:pict>
          <v:line id="直线 3" o:spid="_x0000_s1029" style="position:absolute;left:0;text-align:left;z-index:251664384" from="0,31.2pt" to="414pt,31.2pt" o:gfxdata="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mx/cdMAAAAGAQAADwAAAAAAAAABACAAAAAiAAAAZHJzL2Rv&#10;d25yZXYueG1sUEsBAhQAFAAAAAgAh07iQDtnsSPNAQAAjQMAAA4AAAAAAAAAAQAgAAAAIgEAAGRy&#10;cy9lMm9Eb2MueG1sUEsFBgAAAAAGAAYAWQEAAGEFAAAAAA==&#10;"/>
        </w:pict>
      </w:r>
      <w:r w:rsidR="001E469F">
        <w:rPr>
          <w:rFonts w:ascii="仿宋_GB2312" w:eastAsia="仿宋_GB2312" w:hAnsi="仿宋_GB2312" w:cs="仿宋_GB2312" w:hint="eastAsia"/>
          <w:sz w:val="28"/>
          <w:szCs w:val="28"/>
        </w:rPr>
        <w:t>河南省电化教育馆                   2018年11月13日印发</w:t>
      </w:r>
    </w:p>
    <w:sectPr w:rsidR="00A70EFC" w:rsidSect="005F7DD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45D" w:rsidRDefault="00F3045D" w:rsidP="005F7DD0">
      <w:r>
        <w:separator/>
      </w:r>
    </w:p>
  </w:endnote>
  <w:endnote w:type="continuationSeparator" w:id="1">
    <w:p w:rsidR="00F3045D" w:rsidRDefault="00F3045D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B5531B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B5531B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BF4D54" w:rsidRPr="00BF4D54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B5531B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B5531B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BF4D54" w:rsidRPr="00BF4D54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45D" w:rsidRDefault="00F3045D" w:rsidP="005F7DD0">
      <w:r>
        <w:separator/>
      </w:r>
    </w:p>
  </w:footnote>
  <w:footnote w:type="continuationSeparator" w:id="1">
    <w:p w:rsidR="00F3045D" w:rsidRDefault="00F3045D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F0B5E"/>
    <w:rsid w:val="0010762A"/>
    <w:rsid w:val="00116B5D"/>
    <w:rsid w:val="001323A4"/>
    <w:rsid w:val="00142147"/>
    <w:rsid w:val="0018064D"/>
    <w:rsid w:val="001815C1"/>
    <w:rsid w:val="001962DE"/>
    <w:rsid w:val="001A2BFD"/>
    <w:rsid w:val="001B15AC"/>
    <w:rsid w:val="001B2914"/>
    <w:rsid w:val="001E469F"/>
    <w:rsid w:val="00246B21"/>
    <w:rsid w:val="00276CEF"/>
    <w:rsid w:val="002947BC"/>
    <w:rsid w:val="002B4973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4E4417"/>
    <w:rsid w:val="00537D5F"/>
    <w:rsid w:val="00545E17"/>
    <w:rsid w:val="00551BE0"/>
    <w:rsid w:val="005729F1"/>
    <w:rsid w:val="005B71E6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A70EFC"/>
    <w:rsid w:val="00A85EB3"/>
    <w:rsid w:val="00B10CE5"/>
    <w:rsid w:val="00B52BB2"/>
    <w:rsid w:val="00B5531B"/>
    <w:rsid w:val="00B565FB"/>
    <w:rsid w:val="00BB4F87"/>
    <w:rsid w:val="00BF4D54"/>
    <w:rsid w:val="00C214A5"/>
    <w:rsid w:val="00C61052"/>
    <w:rsid w:val="00C84378"/>
    <w:rsid w:val="00D13D5B"/>
    <w:rsid w:val="00DB23DB"/>
    <w:rsid w:val="00DC797C"/>
    <w:rsid w:val="00DE24FB"/>
    <w:rsid w:val="00DE57CD"/>
    <w:rsid w:val="00DE68CF"/>
    <w:rsid w:val="00E1262D"/>
    <w:rsid w:val="00E460BE"/>
    <w:rsid w:val="00E50183"/>
    <w:rsid w:val="00E70054"/>
    <w:rsid w:val="00E87FEA"/>
    <w:rsid w:val="00EA18F7"/>
    <w:rsid w:val="00EC0FEE"/>
    <w:rsid w:val="00ED30E6"/>
    <w:rsid w:val="00F3045D"/>
    <w:rsid w:val="00F325E5"/>
    <w:rsid w:val="00F420C8"/>
    <w:rsid w:val="00FA7C78"/>
    <w:rsid w:val="00FC31E3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6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7"/>
    <w:lsdException w:name="Balloon Text" w:uiPriority="6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6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uiPriority w:val="7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3</cp:revision>
  <dcterms:created xsi:type="dcterms:W3CDTF">2018-11-13T05:51:00Z</dcterms:created>
  <dcterms:modified xsi:type="dcterms:W3CDTF">2018-11-13T05:52:00Z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