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豫电教馆〔20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河南省电化教育馆</w:t>
      </w: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关于公布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2019年度河南省中小学教师优秀网络学习空间评选活动评选结果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的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通知</w:t>
      </w:r>
    </w:p>
    <w:p>
      <w:pPr>
        <w:widowControl/>
        <w:jc w:val="left"/>
        <w:rPr>
          <w:rFonts w:ascii="仿宋_GB2312" w:hAnsi="宋体" w:eastAsia="仿宋_GB2312" w:cs="仿宋_GB2312"/>
          <w:i w:val="0"/>
          <w:caps w:val="0"/>
          <w:color w:val="555555"/>
          <w:spacing w:val="0"/>
          <w:sz w:val="31"/>
          <w:szCs w:val="31"/>
          <w:u w:val="none"/>
          <w:shd w:val="clear" w:fill="FFFFFF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各省辖市、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直管县（市）电教馆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根据《河南省电化教育馆关于开展2019年度河南省中小学教师优秀网络学习空间评选活动的通知》（豫电教馆〔2019〕85号）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我省各级电教部门积极组织、广泛发动教师报名参加评比活动。经市级初评推荐，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省电教馆组织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专家对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地市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推荐的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493个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教师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空间进行了认真评选，共评选出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2019年度河南省中小学教师优秀网络学习空间157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根据空间评选活动组织情况，评选出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长垣县电化教育馆等4个单位获优秀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奖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。现将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结果予以公布。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希望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全省各级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电教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部门以本次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活动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单位为榜样，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高度重视网络学习空间应用普及工作，将网络学习空间应用普及作为推进教育信息化2.0的重要抓手，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认真总结本次评选活动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经验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进一步加强对本地教师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优秀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空间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案例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的培育提升，充分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发挥优秀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空间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案例的示范引领作用，推广有效应用模式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推进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网络学习空间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与教育教学的融合创新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推动教育信息化应用水平和教师信息化素养不断提高。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2019年度河南省中小学教师优秀网络学习空间评选活动优秀组织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单位名单</w:t>
      </w:r>
    </w:p>
    <w:p>
      <w:pPr>
        <w:ind w:left="1920" w:hanging="1920" w:hangingChars="600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2019年度河南省中小学教师优秀网络学习空间名单</w:t>
      </w:r>
    </w:p>
    <w:p>
      <w:pPr>
        <w:widowControl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附件1</w:t>
      </w: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2019年度河南省中小学教师优秀网络学习空间评选活动优秀组织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单位名单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1.驻马店市电化教育馆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2.长垣县电化教育馆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3.沁阳市</w:t>
      </w:r>
      <w:r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信息技术教育中心</w:t>
      </w:r>
    </w:p>
    <w:p>
      <w:pPr>
        <w:widowControl/>
        <w:jc w:val="left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4.清丰县教育信息中心</w:t>
      </w:r>
    </w:p>
    <w:p>
      <w:pPr>
        <w:rPr>
          <w:rFonts w:hint="eastAsia"/>
          <w:b/>
          <w:sz w:val="32"/>
        </w:rPr>
      </w:pPr>
    </w:p>
    <w:p>
      <w:pPr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br w:type="page"/>
      </w:r>
    </w:p>
    <w:p>
      <w:pPr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2019年度河南省中小学教师优秀网络学习空间名单</w:t>
      </w:r>
    </w:p>
    <w:tbl>
      <w:tblPr>
        <w:tblStyle w:val="6"/>
        <w:tblW w:w="7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11"/>
        <w:gridCol w:w="3886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地市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郑州市二七区建新街小学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郑州市二七区建新街小学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郑州市二七区建新街小学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杜诗雨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郑州市金水区文化路第三小学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郑州市金水区文化路第三小学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郑州市金水区文化绿城小学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郑州市第四十四中学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费鹤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郑州龙门实验学校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单志蕊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郑州龙门实验学校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王聪培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开封市田家炳实验中学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开封市集英中学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开封市集英中学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朱苏宁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开封市集英中学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葛瑞霞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孔春雷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洛阳市瀍河区第一实验小学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洛阳市瀍河区新建小学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洛阳市涧西区东方第三小学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洛阳市涧西区东升二小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洛阳市涧西区英语学校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洛阳市涧西区景华实验小学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洛阳市东升第二中学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牛红武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洛阳市洛龙区第一实验小学安乐校区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郑灵霞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洛阳市洛龙区龙丰小学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洛阳市洛龙区洛一高附小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孟津第四实验小学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孟津县直中学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嵩县城关镇南街小学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朱站彬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嵩县第一实验小学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新安县石寺镇石寺中心小学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新安县新城实验学校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邵利慧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新安县正村镇白墙小学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王希罕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偃师市实验中学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伊川县鸣皋镇中心小学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洛阳市第五十一中学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陈慧娟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林州市市直第八小学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滑县第二高级中学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内黄县后河镇第八小学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卢瑞英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安阳县崔家桥镇魏村学校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鹤壁市鹿鸣小学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鹤壁市淇滨区明达小学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夏红娟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浚县白寺乡白寺中心小学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魏海玲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浚县第二实验中学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浚县第三高级中学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冷红松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浚县第三实验小学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浚县第三实验小学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浚县王庄镇初级中学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浚县王庄镇井固中心校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浚县卫溪街道办事处初级中学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浚县卫贤镇卫贤中心校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浚县新镇镇第一初级中学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浚县新镇镇牛村中心小学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浚县长丰小学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浚县长丰小学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卫辉市柳庄乡李进宝屯完全小学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卫辉市孙杏村镇中学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孟州市谷旦镇中心学校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孟州市会昌办事处花园小学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张经惠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孟州市韩愈小学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孟州市韩愈中学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柴正欢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焦作市马村区教育局教研室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焦作市马村区待王学校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温县第三实验小学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温县西关小学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郑迎菲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沁阳市第二小学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秦争艳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沁阳市第二小学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沁阳市第二中学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侯小欢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沁阳市商隐小学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沁阳市商隐小学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沁阳市王召中心小学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沁阳市王召中心小学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沁阳市逸夫中心小学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华中师范大学附属清丰高级中学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樊华岗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清丰县高堡乡高堡小学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清丰县巩营乡李安小学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清丰县巩营乡吴才元小学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清丰县六塔乡牙头中心小学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清丰县明月湖小学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清丰县明月湖小学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清丰县实验初级中学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清丰县瓦屋头镇第二初级中学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清丰县瓦屋头镇第三中心小学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晁静利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清丰县瓦屋头镇第三中心小学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徐翠霞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清丰县瓦屋头镇第三中心小学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韩焕焕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清丰县瓦屋头镇赵家小学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清丰县仙庄镇白家小学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清丰县瓦屋头镇第一初级中学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许昌市建安区第二高级中学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许昌市建安区实验小学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臧荣新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许昌市开发区实验小学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襄城县文昌小学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韩惠敏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许昌市古槐街小学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长葛市长兴办事处黄河小学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舞阳县孟寨镇周柴小学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舞阳县九街乡扁担赵小学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焦山军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漯河市郾城区商桥镇申明铺小学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漯河市郾城区商桥镇申明铺小学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靳岩丽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漯河市郾城区商桥镇申明铺小学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漯河市西城区阴阳赵镇初级中学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沈丘县第一初级中学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商水县希望初级中学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苏红卫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沈丘县留福镇第一初级中学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扶沟县实验小学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驻马店经济开发区高级中学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驻马店市第十九初级中学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西平县第二小学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西平县第二小学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西平县出山小学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冯焕平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西平县盆尧于营小学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马相鹏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西平县金刚初级中学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西平县师灵小学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驻马店市第十八初级中学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黑大山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驻马店市第二十五小学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魏灵稚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驻马店市第二十初级中学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驻马店第二实验小学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田聪会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济源市北海路小学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济源市北海路小学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济源市北海路小学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济源市济水街道南街学校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济源市济水街道宣化学校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常林霞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济源市济水街道宣化学校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济源市济水宣化学校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济源市玉川路小学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济源市玉川路小学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屈彩丽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长垣市芦岗乡中心学校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长垣县第一初级中学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长垣县樊相镇樊相中心小学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长垣县樊相镇上官村小学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长垣县方里乡第二初级中学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长垣县方里乡葛堂中心小学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侍卫玲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长垣县蒲东办事处实验小学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长垣县县直实验小学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长垣县县直实验小学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长垣县县直实验小学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王学鹏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河南省电化教育馆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ascii="黑体" w:eastAsia="黑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黑体" w:eastAsia="黑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ascii="黑体" w:eastAsia="黑体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黑体" w:eastAsia="黑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7C"/>
    <w:rsid w:val="00123EF7"/>
    <w:rsid w:val="002564DF"/>
    <w:rsid w:val="00351F08"/>
    <w:rsid w:val="00361D3E"/>
    <w:rsid w:val="00370182"/>
    <w:rsid w:val="00457E5D"/>
    <w:rsid w:val="004E768C"/>
    <w:rsid w:val="005C3CB0"/>
    <w:rsid w:val="0066492F"/>
    <w:rsid w:val="00724652"/>
    <w:rsid w:val="00810AB2"/>
    <w:rsid w:val="00825AC1"/>
    <w:rsid w:val="00855062"/>
    <w:rsid w:val="008F5B32"/>
    <w:rsid w:val="00914804"/>
    <w:rsid w:val="00925029"/>
    <w:rsid w:val="009933E9"/>
    <w:rsid w:val="00AA444B"/>
    <w:rsid w:val="00BB5D5D"/>
    <w:rsid w:val="00CB5C7F"/>
    <w:rsid w:val="00D174B5"/>
    <w:rsid w:val="00D368FC"/>
    <w:rsid w:val="00DC6C08"/>
    <w:rsid w:val="00E74307"/>
    <w:rsid w:val="00E93CF8"/>
    <w:rsid w:val="00F7297C"/>
    <w:rsid w:val="04441370"/>
    <w:rsid w:val="07752486"/>
    <w:rsid w:val="0AEC02F8"/>
    <w:rsid w:val="0F792F80"/>
    <w:rsid w:val="19FC7EDE"/>
    <w:rsid w:val="1C262CE0"/>
    <w:rsid w:val="1E1F0E91"/>
    <w:rsid w:val="1E400EF3"/>
    <w:rsid w:val="21F73422"/>
    <w:rsid w:val="281042FB"/>
    <w:rsid w:val="2BFD15AF"/>
    <w:rsid w:val="36BE550D"/>
    <w:rsid w:val="39721D33"/>
    <w:rsid w:val="3E2A3E64"/>
    <w:rsid w:val="46464250"/>
    <w:rsid w:val="4D3F632B"/>
    <w:rsid w:val="55EA7BC8"/>
    <w:rsid w:val="5D1D7412"/>
    <w:rsid w:val="610A2420"/>
    <w:rsid w:val="67F945D2"/>
    <w:rsid w:val="6B9D3092"/>
    <w:rsid w:val="6C6A59CE"/>
    <w:rsid w:val="6CCD3192"/>
    <w:rsid w:val="6D3D41C3"/>
    <w:rsid w:val="70840D3F"/>
    <w:rsid w:val="709C1CA9"/>
    <w:rsid w:val="71582D39"/>
    <w:rsid w:val="75542316"/>
    <w:rsid w:val="75B257BF"/>
    <w:rsid w:val="794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592</Words>
  <Characters>3380</Characters>
  <Lines>28</Lines>
  <Paragraphs>7</Paragraphs>
  <TotalTime>15</TotalTime>
  <ScaleCrop>false</ScaleCrop>
  <LinksUpToDate>false</LinksUpToDate>
  <CharactersWithSpaces>3965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2019-12-27T10:07:00Z</dcterms:created>
  <dc:creator>PC</dc:creator>
  <cp:lastModifiedBy>李磊</cp:lastModifiedBy>
  <cp:lastPrinted>2020-01-02T03:21:07Z</cp:lastPrinted>
  <dcterms:modified xsi:type="dcterms:W3CDTF">2020-01-02T03:21:13Z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