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50" w:lineRule="atLeast"/>
        <w:jc w:val="center"/>
        <w:outlineLvl w:val="0"/>
        <w:rPr>
          <w:rFonts w:hint="eastAsia" w:ascii="方正小标宋简体" w:hAnsi="微软雅黑" w:eastAsia="方正小标宋简体" w:cs="宋体"/>
          <w:color w:val="000000"/>
          <w:kern w:val="36"/>
          <w:sz w:val="36"/>
          <w:szCs w:val="36"/>
        </w:rPr>
      </w:pPr>
    </w:p>
    <w:p>
      <w:pPr>
        <w:widowControl/>
        <w:spacing w:line="450" w:lineRule="atLeast"/>
        <w:jc w:val="center"/>
        <w:outlineLvl w:val="0"/>
        <w:rPr>
          <w:rFonts w:hint="eastAsia" w:ascii="方正小标宋简体" w:hAnsi="微软雅黑" w:eastAsia="方正小标宋简体" w:cs="宋体"/>
          <w:color w:val="000000"/>
          <w:kern w:val="36"/>
          <w:sz w:val="36"/>
          <w:szCs w:val="36"/>
        </w:rPr>
      </w:pPr>
    </w:p>
    <w:p>
      <w:pPr>
        <w:widowControl/>
        <w:spacing w:line="450" w:lineRule="atLeast"/>
        <w:jc w:val="center"/>
        <w:outlineLvl w:val="0"/>
        <w:rPr>
          <w:rFonts w:hint="eastAsia" w:ascii="方正小标宋简体" w:hAnsi="微软雅黑" w:eastAsia="方正小标宋简体" w:cs="宋体"/>
          <w:color w:val="000000"/>
          <w:kern w:val="36"/>
          <w:sz w:val="36"/>
          <w:szCs w:val="36"/>
        </w:rPr>
      </w:pPr>
    </w:p>
    <w:p>
      <w:pPr>
        <w:spacing w:line="700" w:lineRule="exact"/>
        <w:jc w:val="center"/>
        <w:rPr>
          <w:rFonts w:eastAsia="仿宋_GB2312"/>
          <w:sz w:val="32"/>
        </w:rPr>
      </w:pPr>
    </w:p>
    <w:p>
      <w:pPr>
        <w:spacing w:line="700" w:lineRule="exact"/>
        <w:jc w:val="center"/>
        <w:rPr>
          <w:rFonts w:ascii="方正小标宋简体" w:eastAsia="方正小标宋简体"/>
          <w:color w:val="000000"/>
          <w:sz w:val="44"/>
          <w:szCs w:val="44"/>
        </w:rPr>
      </w:pPr>
      <w:r>
        <w:rPr>
          <w:rFonts w:eastAsia="仿宋_GB2312"/>
          <w:sz w:val="32"/>
        </w:rPr>
        <w:t>豫电教馆〔201</w:t>
      </w:r>
      <w:r>
        <w:rPr>
          <w:rFonts w:hint="eastAsia" w:eastAsia="仿宋_GB2312"/>
          <w:sz w:val="32"/>
        </w:rPr>
        <w:t>8</w:t>
      </w:r>
      <w:r>
        <w:rPr>
          <w:rFonts w:eastAsia="仿宋_GB2312"/>
          <w:sz w:val="32"/>
        </w:rPr>
        <w:t>〕</w:t>
      </w:r>
      <w:r>
        <w:rPr>
          <w:rFonts w:hint="eastAsia" w:eastAsia="仿宋_GB2312"/>
          <w:sz w:val="32"/>
          <w:lang w:val="en-US" w:eastAsia="zh-CN"/>
        </w:rPr>
        <w:t>20</w:t>
      </w:r>
      <w:bookmarkStart w:id="0" w:name="_GoBack"/>
      <w:bookmarkEnd w:id="0"/>
      <w:r>
        <w:rPr>
          <w:rFonts w:eastAsia="仿宋_GB2312"/>
          <w:sz w:val="32"/>
        </w:rPr>
        <w:t>号</w:t>
      </w:r>
    </w:p>
    <w:p>
      <w:pPr>
        <w:spacing w:line="700" w:lineRule="exact"/>
        <w:jc w:val="center"/>
        <w:rPr>
          <w:rFonts w:ascii="方正小标宋简体" w:eastAsia="方正小标宋简体"/>
          <w:color w:val="000000"/>
          <w:sz w:val="44"/>
          <w:szCs w:val="44"/>
        </w:rPr>
      </w:pPr>
    </w:p>
    <w:p>
      <w:pPr>
        <w:spacing w:line="700" w:lineRule="exact"/>
        <w:jc w:val="center"/>
        <w:rPr>
          <w:rFonts w:hint="eastAsia" w:ascii="方正小标宋简体" w:hAnsi="方正大标宋简体" w:eastAsia="方正小标宋简体"/>
          <w:sz w:val="44"/>
          <w:szCs w:val="44"/>
        </w:rPr>
      </w:pPr>
      <w:r>
        <w:rPr>
          <w:rFonts w:hint="eastAsia" w:ascii="方正小标宋简体" w:hAnsi="方正大标宋简体" w:eastAsia="方正小标宋简体"/>
          <w:sz w:val="44"/>
          <w:szCs w:val="44"/>
        </w:rPr>
        <w:t>河南省电化教育馆</w:t>
      </w:r>
    </w:p>
    <w:p>
      <w:pPr>
        <w:spacing w:line="600" w:lineRule="exact"/>
        <w:jc w:val="center"/>
        <w:rPr>
          <w:rFonts w:hint="eastAsia" w:ascii="仿宋_GB2312" w:hAnsi="仿宋" w:eastAsia="仿宋_GB2312" w:cs="Times New Roman"/>
          <w:sz w:val="32"/>
          <w:szCs w:val="32"/>
        </w:rPr>
      </w:pPr>
      <w:r>
        <w:rPr>
          <w:rFonts w:hint="eastAsia" w:ascii="方正小标宋简体" w:hAnsi="方正大标宋简体" w:eastAsia="方正小标宋简体"/>
          <w:sz w:val="44"/>
          <w:szCs w:val="44"/>
        </w:rPr>
        <w:t>关于转发中央电化教育馆《关于举办创客教育专题培训班的通知》的通知</w:t>
      </w:r>
    </w:p>
    <w:p>
      <w:pPr>
        <w:widowControl/>
        <w:spacing w:line="450" w:lineRule="atLeast"/>
        <w:jc w:val="center"/>
        <w:outlineLvl w:val="0"/>
        <w:rPr>
          <w:rFonts w:hint="eastAsia" w:ascii="方正小标宋简体" w:hAnsi="微软雅黑" w:eastAsia="方正小标宋简体" w:cs="宋体"/>
          <w:color w:val="000000"/>
          <w:kern w:val="36"/>
          <w:sz w:val="36"/>
          <w:szCs w:val="36"/>
        </w:rPr>
      </w:pPr>
    </w:p>
    <w:p>
      <w:pPr>
        <w:spacing w:line="360" w:lineRule="auto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各省辖市、省直管县（市）电教馆（中心）：</w:t>
      </w:r>
    </w:p>
    <w:p>
      <w:pPr>
        <w:ind w:firstLine="645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为响应国家人工智能人才战略，进一步促进河南省中小学创客教育的蓬勃发展，培养创客教育师资人才，提高全省创客教育水平。中央电化教育馆拟在四月举办创客教育专题培训班</w:t>
      </w:r>
      <w:r>
        <w:rPr>
          <w:rFonts w:hint="eastAsia" w:ascii="仿宋" w:hAnsi="仿宋" w:eastAsia="仿宋" w:cs="仿宋"/>
          <w:bCs/>
          <w:sz w:val="32"/>
          <w:szCs w:val="32"/>
        </w:rPr>
        <w:t>现将《</w:t>
      </w:r>
      <w:r>
        <w:rPr>
          <w:rFonts w:hint="eastAsia" w:ascii="仿宋" w:hAnsi="仿宋" w:eastAsia="仿宋"/>
          <w:sz w:val="32"/>
          <w:szCs w:val="32"/>
        </w:rPr>
        <w:t>关于举办创客教育专题培训班的通知</w:t>
      </w:r>
      <w:r>
        <w:rPr>
          <w:rFonts w:hint="eastAsia" w:ascii="仿宋" w:hAnsi="仿宋" w:eastAsia="仿宋" w:cs="仿宋"/>
          <w:bCs/>
          <w:sz w:val="32"/>
          <w:szCs w:val="32"/>
        </w:rPr>
        <w:t>》教电馆〔2018〕33号文件转发给你们，请各地结合工作实际，自行组织参会。</w:t>
      </w:r>
    </w:p>
    <w:p>
      <w:pPr>
        <w:ind w:firstLine="645"/>
        <w:rPr>
          <w:rFonts w:hint="eastAsia" w:ascii="仿宋" w:hAnsi="仿宋" w:eastAsia="仿宋" w:cs="仿宋"/>
          <w:bCs/>
          <w:sz w:val="32"/>
          <w:szCs w:val="32"/>
        </w:rPr>
      </w:pPr>
    </w:p>
    <w:p>
      <w:pPr>
        <w:spacing w:line="360" w:lineRule="auto"/>
        <w:ind w:firstLine="64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附件：</w:t>
      </w:r>
      <w:r>
        <w:rPr>
          <w:rFonts w:hint="eastAsia" w:ascii="仿宋" w:hAnsi="仿宋" w:eastAsia="仿宋"/>
          <w:sz w:val="32"/>
          <w:szCs w:val="32"/>
        </w:rPr>
        <w:t>关于举办创客教育专题培训班的通知</w:t>
      </w:r>
    </w:p>
    <w:p>
      <w:pPr>
        <w:spacing w:line="360" w:lineRule="auto"/>
        <w:jc w:val="right"/>
        <w:rPr>
          <w:rFonts w:hint="eastAsia" w:ascii="仿宋" w:hAnsi="仿宋" w:eastAsia="仿宋" w:cs="仿宋"/>
          <w:bCs/>
          <w:sz w:val="32"/>
          <w:szCs w:val="32"/>
        </w:rPr>
      </w:pPr>
    </w:p>
    <w:p>
      <w:pPr>
        <w:spacing w:line="360" w:lineRule="auto"/>
        <w:jc w:val="right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 xml:space="preserve">河南省电化教育馆  </w:t>
      </w:r>
    </w:p>
    <w:p>
      <w:pPr>
        <w:ind w:firstLine="5760" w:firstLineChars="18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2018年3月27日</w:t>
      </w: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-895350</wp:posOffset>
            </wp:positionV>
            <wp:extent cx="7572375" cy="10715625"/>
            <wp:effectExtent l="0" t="0" r="9525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</w:rPr>
        <w:t>附件：</w:t>
      </w: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-942975</wp:posOffset>
            </wp:positionV>
            <wp:extent cx="7658100" cy="107632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-962025</wp:posOffset>
            </wp:positionV>
            <wp:extent cx="7610475" cy="10791825"/>
            <wp:effectExtent l="0" t="0" r="9525" b="952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CD4"/>
    <w:rsid w:val="00005295"/>
    <w:rsid w:val="00580CD4"/>
    <w:rsid w:val="006B0CE5"/>
    <w:rsid w:val="0093393F"/>
    <w:rsid w:val="00D048C1"/>
    <w:rsid w:val="02660A60"/>
    <w:rsid w:val="06070FB7"/>
    <w:rsid w:val="285E54A0"/>
    <w:rsid w:val="66FA4EA7"/>
    <w:rsid w:val="76A3355B"/>
    <w:rsid w:val="77EF2324"/>
    <w:rsid w:val="7E15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character" w:customStyle="1" w:styleId="6">
    <w:name w:val="标题 1 Char"/>
    <w:basedOn w:val="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7">
    <w:name w:val="批注框文本 Char"/>
    <w:basedOn w:val="4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47</Words>
  <Characters>273</Characters>
  <Lines>2</Lines>
  <Paragraphs>1</Paragraphs>
  <ScaleCrop>false</ScaleCrop>
  <LinksUpToDate>false</LinksUpToDate>
  <CharactersWithSpaces>319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2018-03-27T09:04:00Z</dcterms:created>
  <dc:creator>江兰廷</dc:creator>
  <cp:lastModifiedBy>Administrator</cp:lastModifiedBy>
  <cp:lastPrinted>2018-04-02T03:09:35Z</cp:lastPrinted>
  <dcterms:modified xsi:type="dcterms:W3CDTF">2018-04-02T03:11:32Z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